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6C" w:rsidRDefault="00BE2E7F">
      <w:pPr>
        <w:spacing w:after="0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Ufficio Beni di Consumo</w:t>
      </w:r>
    </w:p>
    <w:p w:rsidR="00BE2E7F" w:rsidRDefault="00BE2E7F">
      <w:pPr>
        <w:spacing w:after="0"/>
        <w:rPr>
          <w:b/>
          <w:color w:val="4F81BD" w:themeColor="accent1"/>
          <w:sz w:val="28"/>
          <w:szCs w:val="28"/>
        </w:rPr>
      </w:pPr>
      <w:hyperlink r:id="rId8" w:history="1">
        <w:r w:rsidRPr="001C3AB2">
          <w:rPr>
            <w:rStyle w:val="Collegamentoipertestuale"/>
            <w:b/>
            <w:sz w:val="28"/>
            <w:szCs w:val="28"/>
          </w:rPr>
          <w:t>prodotti.persona@cert.ice.it</w:t>
        </w:r>
      </w:hyperlink>
    </w:p>
    <w:p w:rsidR="00BE2E7F" w:rsidRDefault="00BE2E7F">
      <w:pPr>
        <w:spacing w:after="0"/>
        <w:rPr>
          <w:b/>
          <w:color w:val="4F81BD" w:themeColor="accent1"/>
          <w:sz w:val="28"/>
          <w:szCs w:val="28"/>
        </w:rPr>
      </w:pPr>
      <w:hyperlink r:id="rId9" w:history="1">
        <w:r w:rsidRPr="001C3AB2">
          <w:rPr>
            <w:rStyle w:val="Collegamentoipertestuale"/>
            <w:b/>
            <w:sz w:val="28"/>
            <w:szCs w:val="28"/>
          </w:rPr>
          <w:t>prodotti.persona@ice.it</w:t>
        </w:r>
      </w:hyperlink>
    </w:p>
    <w:p w:rsidR="00B26A6C" w:rsidRDefault="00B26A6C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FA3D3B" w:rsidRPr="00D85C1E" w:rsidRDefault="00AF76F5">
      <w:pPr>
        <w:spacing w:after="0"/>
        <w:rPr>
          <w:b/>
          <w:sz w:val="28"/>
          <w:szCs w:val="28"/>
        </w:rPr>
      </w:pPr>
      <w:r w:rsidRPr="00D85C1E">
        <w:rPr>
          <w:b/>
          <w:sz w:val="28"/>
          <w:szCs w:val="28"/>
        </w:rPr>
        <w:t xml:space="preserve">REGOLAMENTO SUL RIMBORSO DELLE QUOTE DI PARTECIPAZIONE E </w:t>
      </w:r>
      <w:r w:rsidR="00D85C1E" w:rsidRPr="00D85C1E">
        <w:rPr>
          <w:b/>
          <w:sz w:val="28"/>
          <w:szCs w:val="28"/>
        </w:rPr>
        <w:t>SUL CONTRIBUTO ALLE</w:t>
      </w:r>
      <w:r w:rsidR="00D62022" w:rsidRPr="00D85C1E">
        <w:rPr>
          <w:b/>
          <w:sz w:val="28"/>
          <w:szCs w:val="28"/>
        </w:rPr>
        <w:t xml:space="preserve"> </w:t>
      </w:r>
      <w:r w:rsidRPr="00D85C1E">
        <w:rPr>
          <w:b/>
          <w:sz w:val="28"/>
          <w:szCs w:val="28"/>
        </w:rPr>
        <w:t>SPESE SOSTENUTE DALLE AZIENDE PER LA PARTECIPAZIONE A EVENTI ORGANIZZATI DALL’ICE CON SVOLGIMENTO DAL 1 FEBBRAIO 2020 AL 31 MARZO 2021.</w:t>
      </w:r>
    </w:p>
    <w:p w:rsidR="00FA3D3B" w:rsidRPr="00D85C1E" w:rsidRDefault="00FA3D3B">
      <w:pPr>
        <w:spacing w:after="0"/>
      </w:pPr>
    </w:p>
    <w:p w:rsidR="00FA3D3B" w:rsidRPr="00D85C1E" w:rsidRDefault="00AF76F5">
      <w:pPr>
        <w:spacing w:after="0"/>
        <w:rPr>
          <w:b/>
        </w:rPr>
      </w:pPr>
      <w:r w:rsidRPr="00D85C1E">
        <w:rPr>
          <w:b/>
        </w:rPr>
        <w:t>Premessa</w:t>
      </w:r>
    </w:p>
    <w:p w:rsidR="00FA3D3B" w:rsidRPr="00D85C1E" w:rsidRDefault="00FA3D3B">
      <w:pPr>
        <w:spacing w:after="0"/>
        <w:rPr>
          <w:b/>
          <w:u w:val="single"/>
        </w:rPr>
      </w:pPr>
    </w:p>
    <w:p w:rsidR="00FA3D3B" w:rsidRPr="006D41BE" w:rsidRDefault="00AF76F5">
      <w:pPr>
        <w:spacing w:after="0"/>
        <w:jc w:val="both"/>
      </w:pPr>
      <w:r w:rsidRPr="006D41BE">
        <w:t>La delibera del Cda di ICE Agenzia del 5 marzo 2020 con oggetto MISURE STRAORDINARIE IN CAMPO PROMOZIONALE A SOSTEGNO  DELLE IMPRESE SUI MERCATI ESTER</w:t>
      </w:r>
      <w:r w:rsidR="005734D8" w:rsidRPr="006D41BE">
        <w:t xml:space="preserve">I, approvata con nota </w:t>
      </w:r>
      <w:proofErr w:type="spellStart"/>
      <w:r w:rsidR="005734D8" w:rsidRPr="006D41BE">
        <w:t>Maeci</w:t>
      </w:r>
      <w:proofErr w:type="spellEnd"/>
      <w:r w:rsidR="005734D8" w:rsidRPr="006D41BE">
        <w:t xml:space="preserve"> del 44783 del 16/03/2020</w:t>
      </w:r>
      <w:r w:rsidRPr="006D41BE">
        <w:t xml:space="preserve">, regola l’ambito delle agevolazioni previste per le emergenze connesse alla diffusione del nuovo coronavirus COVID-19, come segue: </w:t>
      </w:r>
    </w:p>
    <w:p w:rsidR="00FA3D3B" w:rsidRPr="006D41BE" w:rsidRDefault="00FA3D3B">
      <w:pPr>
        <w:spacing w:after="0"/>
        <w:jc w:val="both"/>
      </w:pPr>
    </w:p>
    <w:p w:rsidR="00FA3D3B" w:rsidRPr="006D41BE" w:rsidRDefault="00AF76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D41BE">
        <w:t>annullamento delle quote di partecipazione già fatturate o da fatturare da ICE-Agenzia alle aziende ammesse a partecipare alle iniziative promozionali (fiere estere, seminari, mostre autonome, workshop ecc.) con svolgimento a partire dal 1° febbraio 2020 fino al 31 marzo 2021, in qualsiasi parte del mondo;</w:t>
      </w:r>
    </w:p>
    <w:p w:rsidR="00FA3D3B" w:rsidRPr="006D41BE" w:rsidRDefault="00FA3D3B">
      <w:pPr>
        <w:spacing w:after="0"/>
        <w:jc w:val="both"/>
      </w:pPr>
    </w:p>
    <w:p w:rsidR="00FA3D3B" w:rsidRPr="006D41BE" w:rsidRDefault="005A7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A714D">
        <w:t>contributo alle s</w:t>
      </w:r>
      <w:r w:rsidRPr="006D41BE">
        <w:t xml:space="preserve">pese già sostenute </w:t>
      </w:r>
      <w:r w:rsidR="00AF76F5" w:rsidRPr="006D41BE">
        <w:t>in connessione con la partecipazione a</w:t>
      </w:r>
      <w:r w:rsidR="00B640F2" w:rsidRPr="006D41BE">
        <w:t>lle iniziative</w:t>
      </w:r>
      <w:r w:rsidR="00AF76F5" w:rsidRPr="006D41BE">
        <w:t xml:space="preserve"> di cui alla lettera a) entro un tetto massimo pari a € 6.000,00 ad azienda per i settori agroalimentare e beni di consumo, ed €10.000,00 ad azienda per il comparto beni strumentali. </w:t>
      </w:r>
      <w:r w:rsidR="00BC07A5" w:rsidRPr="006D41BE">
        <w:t>Il contributo</w:t>
      </w:r>
      <w:r w:rsidR="00AF76F5" w:rsidRPr="006D41BE">
        <w:t xml:space="preserve"> sarà corrisposto previa autocertificazione delle spese sostenute e dovrà essere richiesto entro il 30 giugno 2020;</w:t>
      </w:r>
    </w:p>
    <w:p w:rsidR="00FA3D3B" w:rsidRPr="006D41BE" w:rsidRDefault="00FA3D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A3D3B" w:rsidRPr="006D41BE" w:rsidRDefault="00AF76F5" w:rsidP="00B640F2">
      <w:pPr>
        <w:spacing w:before="240" w:after="0"/>
        <w:jc w:val="both"/>
        <w:rPr>
          <w:b/>
        </w:rPr>
      </w:pPr>
      <w:r w:rsidRPr="006D41BE">
        <w:rPr>
          <w:b/>
        </w:rPr>
        <w:t>Ambito di applicazione e soggetti destinatari</w:t>
      </w:r>
    </w:p>
    <w:p w:rsidR="00FA3D3B" w:rsidRPr="006D41BE" w:rsidRDefault="00AF76F5">
      <w:pPr>
        <w:spacing w:before="240" w:after="240"/>
        <w:jc w:val="both"/>
        <w:rPr>
          <w:sz w:val="23"/>
          <w:szCs w:val="23"/>
        </w:rPr>
      </w:pPr>
      <w:r w:rsidRPr="006D41BE">
        <w:rPr>
          <w:sz w:val="23"/>
          <w:szCs w:val="23"/>
        </w:rPr>
        <w:t>Il presente Regolamento definisce i criteri e le modalità in base a cui l’ICE- Agenzia applicherà le misure di cui al punto a) e b).</w:t>
      </w:r>
    </w:p>
    <w:p w:rsidR="00FA3D3B" w:rsidRPr="006D41BE" w:rsidRDefault="00AF76F5">
      <w:pPr>
        <w:spacing w:before="240" w:after="240"/>
        <w:jc w:val="both"/>
        <w:rPr>
          <w:sz w:val="23"/>
          <w:szCs w:val="23"/>
        </w:rPr>
      </w:pPr>
      <w:r w:rsidRPr="006D41BE">
        <w:rPr>
          <w:sz w:val="23"/>
          <w:szCs w:val="23"/>
        </w:rPr>
        <w:t xml:space="preserve">Per quanto qui non previsto, si rimanda al </w:t>
      </w:r>
      <w:r w:rsidRPr="000871BE">
        <w:rPr>
          <w:color w:val="4F81BD" w:themeColor="accent1"/>
          <w:sz w:val="23"/>
          <w:szCs w:val="23"/>
          <w:u w:val="single"/>
        </w:rPr>
        <w:t xml:space="preserve">Regolamento Generale per la partecipazione alle iniziative promozionali organizzate dall’ICE-Agenzia per la promozione all’estero e l’internazionalizzazione delle imprese italiane </w:t>
      </w:r>
      <w:r w:rsidRPr="006D41BE">
        <w:rPr>
          <w:sz w:val="23"/>
          <w:szCs w:val="23"/>
        </w:rPr>
        <w:t>o ad altri regolamenti emanati da ICE-Agenzia.</w:t>
      </w:r>
    </w:p>
    <w:p w:rsidR="00FA3D3B" w:rsidRPr="006D41BE" w:rsidRDefault="00AF76F5">
      <w:pPr>
        <w:spacing w:after="0"/>
        <w:jc w:val="both"/>
      </w:pPr>
      <w:r w:rsidRPr="006D41BE">
        <w:t>Con riguardo al punto a) si precisa che le quote di partecipazione ed eventuali penali già fatturate alle aziende partecipanti, alle iniziative promozionali organizzate da ICE Agenzia con svolgimento a partire dal 1° febbraio 2020 in qualsiasi parte del mondo, verranno rimborsate con emissione di nota di credito a storno totale dell’importo e conseguente restituzione della somma eventualmente versata</w:t>
      </w:r>
      <w:r w:rsidR="00090119">
        <w:t>.</w:t>
      </w:r>
    </w:p>
    <w:p w:rsidR="00FA3D3B" w:rsidRPr="006D41BE" w:rsidRDefault="00AF76F5">
      <w:pPr>
        <w:spacing w:after="0"/>
        <w:jc w:val="both"/>
      </w:pPr>
      <w:r w:rsidRPr="006D41BE">
        <w:t>Nei casi in cui l’azienda abbia ricevuto dall’ICE - Agenzia comunicazione di ammissione ma non ancora relativa fattura, quest’ultima non verrà emessa e nulla sarà dovuto dall’azienda in merito alla quota di partecipazione all’iniziativa.</w:t>
      </w:r>
    </w:p>
    <w:p w:rsidR="00FA3D3B" w:rsidRPr="006D41BE" w:rsidRDefault="00AF76F5">
      <w:pPr>
        <w:spacing w:before="240" w:after="240"/>
        <w:jc w:val="both"/>
        <w:rPr>
          <w:sz w:val="23"/>
          <w:szCs w:val="23"/>
        </w:rPr>
      </w:pPr>
      <w:r w:rsidRPr="006D41BE">
        <w:rPr>
          <w:sz w:val="23"/>
          <w:szCs w:val="23"/>
        </w:rPr>
        <w:lastRenderedPageBreak/>
        <w:t xml:space="preserve">Le aziende </w:t>
      </w:r>
      <w:r w:rsidRPr="006D41BE">
        <w:rPr>
          <w:i/>
          <w:sz w:val="23"/>
          <w:szCs w:val="23"/>
        </w:rPr>
        <w:t>partecipanti</w:t>
      </w:r>
      <w:r w:rsidRPr="006D41BE">
        <w:rPr>
          <w:sz w:val="23"/>
          <w:szCs w:val="23"/>
        </w:rPr>
        <w:t xml:space="preserve"> alle iniziative dell’ICE, con </w:t>
      </w:r>
      <w:r w:rsidRPr="006D41BE">
        <w:rPr>
          <w:i/>
          <w:sz w:val="23"/>
          <w:szCs w:val="23"/>
        </w:rPr>
        <w:t>modalità “collettiva”</w:t>
      </w:r>
      <w:r w:rsidRPr="006D41BE">
        <w:rPr>
          <w:sz w:val="23"/>
          <w:szCs w:val="23"/>
        </w:rPr>
        <w:t xml:space="preserve"> tramite soggetti autorizzati dall’ICE-Agenzia,  non intestatarie della fattura relativa alla quota di partecipazione ma la cui partecipazione è nota ad ICE-Agenzia, saranno incluse nei provvedimenti previsti dal presente regolamento limitatamente alle misure di cui al punto b).</w:t>
      </w:r>
    </w:p>
    <w:p w:rsidR="00FA3D3B" w:rsidRPr="006D41BE" w:rsidRDefault="00AF76F5">
      <w:pPr>
        <w:spacing w:before="240" w:after="0"/>
        <w:jc w:val="both"/>
      </w:pPr>
      <w:r w:rsidRPr="006D41BE">
        <w:t>Sono ammesse al rimborso anche le fattu</w:t>
      </w:r>
      <w:r w:rsidR="00B640F2" w:rsidRPr="006D41BE">
        <w:t>re già emesse a titolo di penale</w:t>
      </w:r>
      <w:r w:rsidRPr="006D41BE">
        <w:t xml:space="preserve"> a seguito della rinuncia alla partecipazione pervenuta oltre i termini previsti dal </w:t>
      </w:r>
      <w:r w:rsidRPr="006D41BE">
        <w:rPr>
          <w:sz w:val="23"/>
          <w:szCs w:val="23"/>
        </w:rPr>
        <w:t>Regolamento Generale per la partecipazione alle iniziative promozionali organizzate dall’ICE-Agenzia</w:t>
      </w:r>
      <w:r w:rsidRPr="006D41BE">
        <w:t>.</w:t>
      </w:r>
    </w:p>
    <w:p w:rsidR="00FA3D3B" w:rsidRPr="006D41BE" w:rsidRDefault="00FA3D3B">
      <w:pPr>
        <w:spacing w:after="0"/>
      </w:pPr>
    </w:p>
    <w:p w:rsidR="007534A0" w:rsidRPr="006D41BE" w:rsidRDefault="007534A0">
      <w:pPr>
        <w:spacing w:after="0"/>
      </w:pPr>
    </w:p>
    <w:p w:rsidR="00FA3D3B" w:rsidRPr="006D41BE" w:rsidRDefault="00AF76F5">
      <w:pPr>
        <w:spacing w:after="0"/>
      </w:pPr>
      <w:r w:rsidRPr="006D41BE">
        <w:t>Per quanto riguarda il punto b), sono di seguito specificate le regole p</w:t>
      </w:r>
      <w:r w:rsidR="00CB59E0" w:rsidRPr="006D41BE">
        <w:t>er accedere al contributo</w:t>
      </w:r>
      <w:r w:rsidRPr="006D41BE">
        <w:t>.</w:t>
      </w:r>
    </w:p>
    <w:p w:rsidR="00FA3D3B" w:rsidRPr="006D41BE" w:rsidRDefault="00AF76F5">
      <w:pPr>
        <w:spacing w:before="240" w:after="0"/>
        <w:jc w:val="both"/>
        <w:rPr>
          <w:b/>
        </w:rPr>
      </w:pPr>
      <w:r w:rsidRPr="006D41BE">
        <w:rPr>
          <w:b/>
        </w:rPr>
        <w:t>Spese ammissibili</w:t>
      </w:r>
    </w:p>
    <w:p w:rsidR="00FA3D3B" w:rsidRPr="00BD1092" w:rsidRDefault="00AF76F5">
      <w:pPr>
        <w:spacing w:before="240" w:after="0"/>
        <w:jc w:val="both"/>
        <w:rPr>
          <w:sz w:val="23"/>
          <w:szCs w:val="23"/>
        </w:rPr>
      </w:pPr>
      <w:r w:rsidRPr="00BD1092">
        <w:rPr>
          <w:sz w:val="23"/>
          <w:szCs w:val="23"/>
        </w:rPr>
        <w:t xml:space="preserve">Le spese </w:t>
      </w:r>
      <w:r w:rsidR="00B640F2" w:rsidRPr="00BD1092">
        <w:rPr>
          <w:sz w:val="23"/>
          <w:szCs w:val="23"/>
        </w:rPr>
        <w:t>che saranno prese in considerazione per</w:t>
      </w:r>
      <w:r w:rsidR="00CB59E0" w:rsidRPr="00BD1092">
        <w:rPr>
          <w:sz w:val="23"/>
          <w:szCs w:val="23"/>
        </w:rPr>
        <w:t xml:space="preserve"> il</w:t>
      </w:r>
      <w:r w:rsidR="00B640F2" w:rsidRPr="00BD1092">
        <w:rPr>
          <w:sz w:val="23"/>
          <w:szCs w:val="23"/>
        </w:rPr>
        <w:t xml:space="preserve"> </w:t>
      </w:r>
      <w:r w:rsidR="00CB59E0" w:rsidRPr="00BD1092">
        <w:rPr>
          <w:sz w:val="23"/>
          <w:szCs w:val="23"/>
        </w:rPr>
        <w:t>contributo</w:t>
      </w:r>
      <w:r w:rsidRPr="00BD1092">
        <w:rPr>
          <w:sz w:val="23"/>
          <w:szCs w:val="23"/>
        </w:rPr>
        <w:t xml:space="preserve"> </w:t>
      </w:r>
      <w:r w:rsidR="005A714D" w:rsidRPr="00EF1B97">
        <w:rPr>
          <w:sz w:val="23"/>
          <w:szCs w:val="23"/>
        </w:rPr>
        <w:t xml:space="preserve">sono quelle </w:t>
      </w:r>
      <w:r w:rsidR="00EF1B97" w:rsidRPr="00EF1B97">
        <w:rPr>
          <w:sz w:val="23"/>
          <w:szCs w:val="23"/>
        </w:rPr>
        <w:t xml:space="preserve">già </w:t>
      </w:r>
      <w:r w:rsidR="005A714D" w:rsidRPr="00EF1B97">
        <w:rPr>
          <w:sz w:val="23"/>
          <w:szCs w:val="23"/>
        </w:rPr>
        <w:t xml:space="preserve">sostenute direttamente dall’azienda, </w:t>
      </w:r>
      <w:r w:rsidR="00EF1B97">
        <w:rPr>
          <w:sz w:val="23"/>
          <w:szCs w:val="23"/>
        </w:rPr>
        <w:t>l</w:t>
      </w:r>
      <w:r w:rsidRPr="00BD1092">
        <w:rPr>
          <w:sz w:val="23"/>
          <w:szCs w:val="23"/>
        </w:rPr>
        <w:t xml:space="preserve">a cui natura sia direttamente ed esclusivamente imputabile alla </w:t>
      </w:r>
      <w:r w:rsidRPr="00EF1B97">
        <w:rPr>
          <w:sz w:val="23"/>
          <w:szCs w:val="23"/>
        </w:rPr>
        <w:t>partecipazione alle iniziative organizzate da ICE Agenzia a partire dal 1 febbraio 2020, in qualsiasi parte del mondo, e per le quali le aziende</w:t>
      </w:r>
      <w:r w:rsidRPr="00BD1092">
        <w:t xml:space="preserve"> abbiano ricevuto regolare comunicazione di ammissione dall’ICE Agenzia</w:t>
      </w:r>
      <w:r w:rsidRPr="00BD1092">
        <w:rPr>
          <w:sz w:val="23"/>
          <w:szCs w:val="23"/>
        </w:rPr>
        <w:t>.</w:t>
      </w:r>
    </w:p>
    <w:p w:rsidR="00F71BE6" w:rsidRPr="00BD1092" w:rsidRDefault="00F71BE6">
      <w:pPr>
        <w:spacing w:before="240" w:after="0"/>
        <w:jc w:val="both"/>
        <w:rPr>
          <w:sz w:val="23"/>
          <w:szCs w:val="23"/>
        </w:rPr>
      </w:pPr>
    </w:p>
    <w:p w:rsidR="00F71BE6" w:rsidRPr="006D41BE" w:rsidRDefault="00F71BE6" w:rsidP="00BD1092">
      <w:pPr>
        <w:spacing w:after="0"/>
        <w:jc w:val="both"/>
      </w:pPr>
      <w:r w:rsidRPr="00BD1092">
        <w:t>Possono</w:t>
      </w:r>
      <w:r w:rsidR="00CB59E0" w:rsidRPr="00BD1092">
        <w:t xml:space="preserve"> inoltre essere prese in considerazione</w:t>
      </w:r>
      <w:r w:rsidRPr="00BD1092">
        <w:t xml:space="preserve"> le spese sostenute dai rappresentanti delle Associazioni Imprenditoriali, di Enti Fiera e/o di soggetti collettivi/consorzi pri</w:t>
      </w:r>
      <w:r w:rsidR="00CB59E0" w:rsidRPr="00BD1092">
        <w:t>vati che pur partecipando</w:t>
      </w:r>
      <w:r w:rsidRPr="00BD1092">
        <w:t xml:space="preserve"> per coordinare la presenza di aziende di sotto-collettive o per svolgere attività di promozione concordate e programmate con ICE - Agenzia, non abbiano uno stand o una postazione loro assegnata, sempre comunque nel limite dell'importo</w:t>
      </w:r>
      <w:r w:rsidRPr="006D41BE">
        <w:t xml:space="preserve"> massimo e della tipologia di</w:t>
      </w:r>
      <w:r w:rsidR="00CB59E0" w:rsidRPr="006D41BE">
        <w:t xml:space="preserve"> spese ammissibili. Sono escluse</w:t>
      </w:r>
      <w:r w:rsidRPr="006D41BE">
        <w:t xml:space="preserve"> dal contributo le spese sostenute da rappresentanti di organismi pubblici (Ministeri, Regioni, altri Enti Locali, CCIAA, ecc.).</w:t>
      </w:r>
    </w:p>
    <w:p w:rsidR="00FA3D3B" w:rsidRPr="006D41BE" w:rsidRDefault="00AF76F5" w:rsidP="00BD1092">
      <w:pPr>
        <w:spacing w:before="240" w:after="0"/>
        <w:jc w:val="both"/>
        <w:rPr>
          <w:sz w:val="23"/>
          <w:szCs w:val="23"/>
        </w:rPr>
      </w:pPr>
      <w:r w:rsidRPr="006D41BE">
        <w:rPr>
          <w:sz w:val="23"/>
          <w:szCs w:val="23"/>
        </w:rPr>
        <w:t xml:space="preserve">L’azienda </w:t>
      </w:r>
      <w:r w:rsidR="00EC7FF1" w:rsidRPr="006D41BE">
        <w:rPr>
          <w:sz w:val="23"/>
          <w:szCs w:val="23"/>
        </w:rPr>
        <w:t>autocertificherà</w:t>
      </w:r>
      <w:r w:rsidRPr="006D41BE">
        <w:rPr>
          <w:sz w:val="23"/>
          <w:szCs w:val="23"/>
        </w:rPr>
        <w:t xml:space="preserve"> di non aver ottenuto, di non aver richiesto, </w:t>
      </w:r>
      <w:r w:rsidR="00EC7FF1" w:rsidRPr="006D41BE">
        <w:rPr>
          <w:sz w:val="23"/>
          <w:szCs w:val="23"/>
        </w:rPr>
        <w:t>e</w:t>
      </w:r>
      <w:r w:rsidRPr="006D41BE">
        <w:rPr>
          <w:sz w:val="23"/>
          <w:szCs w:val="23"/>
        </w:rPr>
        <w:t xml:space="preserve"> di rinunziare a richiedere per le stesse spese, altre agevolazioni o benefici</w:t>
      </w:r>
      <w:r w:rsidR="00EC7FF1" w:rsidRPr="006D41BE">
        <w:rPr>
          <w:sz w:val="23"/>
          <w:szCs w:val="23"/>
        </w:rPr>
        <w:t>.</w:t>
      </w:r>
      <w:r w:rsidRPr="006D41BE">
        <w:rPr>
          <w:sz w:val="23"/>
          <w:szCs w:val="23"/>
        </w:rPr>
        <w:t xml:space="preserve"> </w:t>
      </w:r>
    </w:p>
    <w:p w:rsidR="00FA3D3B" w:rsidRPr="006D41BE" w:rsidRDefault="00AF76F5">
      <w:pPr>
        <w:spacing w:before="240" w:after="0"/>
      </w:pPr>
      <w:r w:rsidRPr="006D41BE">
        <w:rPr>
          <w:b/>
        </w:rPr>
        <w:t xml:space="preserve"> </w:t>
      </w:r>
      <w:r w:rsidR="00CB59E0" w:rsidRPr="006D41BE">
        <w:t>Sono ammesse al contributo</w:t>
      </w:r>
      <w:r w:rsidRPr="006D41BE">
        <w:t xml:space="preserve"> le seguenti tipologie di spesa:</w:t>
      </w:r>
    </w:p>
    <w:p w:rsidR="00FA3D3B" w:rsidRPr="006D41BE" w:rsidRDefault="00FA3D3B">
      <w:pPr>
        <w:spacing w:before="240" w:after="0"/>
      </w:pPr>
    </w:p>
    <w:p w:rsidR="00FA3D3B" w:rsidRPr="006D41BE" w:rsidRDefault="00AF76F5">
      <w:pPr>
        <w:spacing w:after="0"/>
        <w:ind w:left="1080" w:hanging="360"/>
      </w:pPr>
      <w:r w:rsidRPr="006D41BE">
        <w:rPr>
          <w:rFonts w:ascii="Noto Sans Symbols" w:eastAsia="Noto Sans Symbols" w:hAnsi="Noto Sans Symbols" w:cs="Noto Sans Symbols"/>
        </w:rPr>
        <w:t>●</w:t>
      </w:r>
      <w:r w:rsidR="001330C8" w:rsidRPr="006D41B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6D41BE">
        <w:t>spese di viaggio da e per il luogo di svolgimento della manifestazione (limitatamente al periodo di svolgimento dell’evento);</w:t>
      </w:r>
    </w:p>
    <w:p w:rsidR="00FA3D3B" w:rsidRPr="006D41BE" w:rsidRDefault="00AF76F5">
      <w:pPr>
        <w:spacing w:after="0"/>
        <w:ind w:left="1080" w:hanging="360"/>
      </w:pPr>
      <w:r w:rsidRPr="006D41BE">
        <w:rPr>
          <w:rFonts w:ascii="Noto Sans Symbols" w:eastAsia="Noto Sans Symbols" w:hAnsi="Noto Sans Symbols" w:cs="Noto Sans Symbols"/>
        </w:rPr>
        <w:t>●</w:t>
      </w:r>
      <w:r w:rsidRPr="006D41B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6D41BE">
        <w:t>s</w:t>
      </w:r>
      <w:r w:rsidR="001330C8" w:rsidRPr="006D41BE">
        <w:t>pese di alloggio</w:t>
      </w:r>
      <w:r w:rsidR="00B24D16" w:rsidRPr="006D41BE">
        <w:t xml:space="preserve"> (limitatamente al periodo di svolgimento dell’evento)</w:t>
      </w:r>
      <w:r w:rsidR="001330C8" w:rsidRPr="006D41BE">
        <w:t>;</w:t>
      </w:r>
    </w:p>
    <w:p w:rsidR="0093123F" w:rsidRPr="006D41BE" w:rsidRDefault="0093123F" w:rsidP="0093123F">
      <w:pPr>
        <w:spacing w:after="0"/>
        <w:ind w:left="1080" w:hanging="360"/>
      </w:pPr>
      <w:r w:rsidRPr="006D41BE">
        <w:rPr>
          <w:rFonts w:ascii="Noto Sans Symbols" w:eastAsia="Noto Sans Symbols" w:hAnsi="Noto Sans Symbols" w:cs="Noto Sans Symbols"/>
        </w:rPr>
        <w:t>●</w:t>
      </w:r>
      <w:r w:rsidRPr="006D41B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6D41BE">
        <w:t>spese per noleggio attrezzature aggiuntive per gli stand</w:t>
      </w:r>
    </w:p>
    <w:p w:rsidR="00FA3D3B" w:rsidRPr="006D41BE" w:rsidRDefault="00AF76F5" w:rsidP="00B24D16">
      <w:pPr>
        <w:spacing w:after="0"/>
        <w:ind w:left="1080" w:hanging="360"/>
      </w:pPr>
      <w:r w:rsidRPr="006D41BE">
        <w:rPr>
          <w:rFonts w:ascii="Noto Sans Symbols" w:eastAsia="Noto Sans Symbols" w:hAnsi="Noto Sans Symbols" w:cs="Noto Sans Symbols"/>
        </w:rPr>
        <w:t>●</w:t>
      </w:r>
      <w:r w:rsidRPr="006D41B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1330C8" w:rsidRPr="006D41BE">
        <w:t>tutte le spese</w:t>
      </w:r>
      <w:r w:rsidRPr="006D41BE">
        <w:t xml:space="preserve"> connesse alla spedizione dall’Italia del campionario o delle merci destinate all’esposizione, compreso sdoganamento,</w:t>
      </w:r>
      <w:r w:rsidR="00CB59E0" w:rsidRPr="006D41BE">
        <w:t xml:space="preserve"> </w:t>
      </w:r>
      <w:r w:rsidRPr="006D41BE">
        <w:t>assicurazione, giacenza</w:t>
      </w:r>
      <w:r w:rsidR="001330C8" w:rsidRPr="006D41BE">
        <w:t>, movimentazione, custodia</w:t>
      </w:r>
      <w:r w:rsidRPr="006D41BE">
        <w:t xml:space="preserve"> ed eventuale smaltimento del campionario. </w:t>
      </w:r>
    </w:p>
    <w:p w:rsidR="0069695A" w:rsidRPr="006D41BE" w:rsidRDefault="0069695A" w:rsidP="00B24D16">
      <w:pPr>
        <w:spacing w:after="0"/>
        <w:ind w:left="1080" w:hanging="360"/>
      </w:pPr>
      <w:r w:rsidRPr="006D41BE">
        <w:t xml:space="preserve">       Limitatamente alle spese di gestione del campionario, e solo in caso di manifestazioni annullate dall’ente fiera, il termine del 5 marzo 2020 è posticipato al 31 maggio 2020. </w:t>
      </w:r>
    </w:p>
    <w:p w:rsidR="00B24D16" w:rsidRDefault="00B24D16" w:rsidP="00B24D16">
      <w:pPr>
        <w:spacing w:after="0"/>
        <w:ind w:left="1080" w:hanging="360"/>
      </w:pPr>
    </w:p>
    <w:p w:rsidR="00AB7F29" w:rsidRPr="006D41BE" w:rsidRDefault="00AB7F29" w:rsidP="00B24D16">
      <w:pPr>
        <w:spacing w:after="0"/>
        <w:ind w:left="1080" w:hanging="360"/>
      </w:pPr>
    </w:p>
    <w:p w:rsidR="00FA3D3B" w:rsidRPr="006D41BE" w:rsidRDefault="00B24D16">
      <w:pPr>
        <w:spacing w:before="240" w:after="0"/>
        <w:rPr>
          <w:b/>
        </w:rPr>
      </w:pPr>
      <w:r w:rsidRPr="006D41BE">
        <w:rPr>
          <w:b/>
        </w:rPr>
        <w:t xml:space="preserve">Importi </w:t>
      </w:r>
      <w:r w:rsidR="00CB59E0" w:rsidRPr="006D41BE">
        <w:rPr>
          <w:b/>
        </w:rPr>
        <w:t>forfettario del contributo</w:t>
      </w:r>
    </w:p>
    <w:p w:rsidR="00FA3D3B" w:rsidRPr="006D41BE" w:rsidRDefault="00CB59E0">
      <w:pPr>
        <w:spacing w:before="240" w:after="0"/>
        <w:jc w:val="both"/>
      </w:pPr>
      <w:r w:rsidRPr="006D41BE">
        <w:lastRenderedPageBreak/>
        <w:t>Il contributo forfettario previsto è pari</w:t>
      </w:r>
      <w:r w:rsidR="00AF76F5" w:rsidRPr="006D41BE">
        <w:t xml:space="preserve"> a € 6.000,00 ad azienda per gli eventi dei settori agroalimentare e beni di consumo, ed </w:t>
      </w:r>
      <w:r w:rsidRPr="006D41BE">
        <w:t xml:space="preserve">a </w:t>
      </w:r>
      <w:r w:rsidR="00AF76F5" w:rsidRPr="006D41BE">
        <w:t>€ 10.000,00 ad azienda per gli eventi del comparto beni strumentali.</w:t>
      </w:r>
    </w:p>
    <w:p w:rsidR="00FA3D3B" w:rsidRPr="006D41BE" w:rsidRDefault="00AF76F5">
      <w:pPr>
        <w:spacing w:before="240" w:after="0"/>
        <w:jc w:val="both"/>
      </w:pPr>
      <w:r w:rsidRPr="006D41BE">
        <w:t>La valutazione del settore degli eventi sarà effettuata</w:t>
      </w:r>
      <w:r w:rsidR="00EC7FF1" w:rsidRPr="006D41BE">
        <w:t xml:space="preserve"> </w:t>
      </w:r>
      <w:r w:rsidR="00EC7FF1" w:rsidRPr="00DD0EB0">
        <w:t>sulla base della definizione dell’iniziativa secondo il Piano Promozionale ICE-Agenzia</w:t>
      </w:r>
      <w:r w:rsidR="00EC7FF1" w:rsidRPr="006D41BE">
        <w:t xml:space="preserve"> e sarà da ritenersi</w:t>
      </w:r>
      <w:r w:rsidRPr="006D41BE">
        <w:t xml:space="preserve"> insindacabile.</w:t>
      </w:r>
    </w:p>
    <w:p w:rsidR="00FA3D3B" w:rsidRPr="00D85C1E" w:rsidRDefault="00AF76F5">
      <w:pPr>
        <w:spacing w:before="240" w:after="0"/>
        <w:jc w:val="both"/>
        <w:rPr>
          <w:sz w:val="23"/>
          <w:szCs w:val="23"/>
        </w:rPr>
      </w:pPr>
      <w:r w:rsidRPr="00D85C1E">
        <w:rPr>
          <w:sz w:val="23"/>
          <w:szCs w:val="23"/>
        </w:rPr>
        <w:t xml:space="preserve">Nel caso di aziende </w:t>
      </w:r>
      <w:r w:rsidRPr="00D85C1E">
        <w:rPr>
          <w:i/>
          <w:sz w:val="23"/>
          <w:szCs w:val="23"/>
        </w:rPr>
        <w:t>partecipanti</w:t>
      </w:r>
      <w:r w:rsidRPr="00D85C1E">
        <w:rPr>
          <w:sz w:val="23"/>
          <w:szCs w:val="23"/>
        </w:rPr>
        <w:t xml:space="preserve"> alle iniziative dell’ICE, con </w:t>
      </w:r>
      <w:r w:rsidRPr="00D85C1E">
        <w:rPr>
          <w:i/>
          <w:sz w:val="23"/>
          <w:szCs w:val="23"/>
        </w:rPr>
        <w:t>modalità “collettiva”</w:t>
      </w:r>
      <w:r w:rsidRPr="00D85C1E">
        <w:rPr>
          <w:sz w:val="23"/>
          <w:szCs w:val="23"/>
        </w:rPr>
        <w:t xml:space="preserve"> tramite soggetti aggregatori autorizzati dall’ICE-Agenzia, non intestatarie della fattura relativa alla quota di partecipazione ma la cui partecipazione è nota ad ICE-Agenzia, il </w:t>
      </w:r>
      <w:r w:rsidR="00CB59E0" w:rsidRPr="00D85C1E">
        <w:rPr>
          <w:sz w:val="23"/>
          <w:szCs w:val="23"/>
        </w:rPr>
        <w:t xml:space="preserve">contributo forfettario </w:t>
      </w:r>
      <w:r w:rsidRPr="00D85C1E">
        <w:rPr>
          <w:sz w:val="23"/>
          <w:szCs w:val="23"/>
        </w:rPr>
        <w:t>è da intendersi per singola azienda assegnataria di spazi all'iniziativa promozionale.</w:t>
      </w:r>
    </w:p>
    <w:p w:rsidR="00AF76F5" w:rsidRPr="00D85C1E" w:rsidRDefault="00D62022">
      <w:pPr>
        <w:spacing w:before="240" w:after="0"/>
        <w:jc w:val="both"/>
        <w:rPr>
          <w:sz w:val="23"/>
          <w:szCs w:val="23"/>
        </w:rPr>
      </w:pPr>
      <w:r w:rsidRPr="00D85C1E">
        <w:rPr>
          <w:sz w:val="23"/>
          <w:szCs w:val="23"/>
        </w:rPr>
        <w:t>Analoga agevolazione verrà concessa alle aziende che abbiano partecipato a privatistiche organizzate dall’ICE</w:t>
      </w:r>
      <w:r w:rsidR="00CB59E0" w:rsidRPr="00D85C1E">
        <w:rPr>
          <w:sz w:val="23"/>
          <w:szCs w:val="23"/>
        </w:rPr>
        <w:t>.</w:t>
      </w:r>
    </w:p>
    <w:p w:rsidR="00FA3D3B" w:rsidRPr="00D85C1E" w:rsidRDefault="00AF76F5">
      <w:pPr>
        <w:spacing w:before="240" w:after="0"/>
        <w:rPr>
          <w:b/>
        </w:rPr>
      </w:pPr>
      <w:r w:rsidRPr="00D85C1E">
        <w:rPr>
          <w:b/>
        </w:rPr>
        <w:t>Procedu</w:t>
      </w:r>
      <w:r w:rsidR="00CB59E0" w:rsidRPr="00D85C1E">
        <w:rPr>
          <w:b/>
        </w:rPr>
        <w:t>ra per la richiesta del contributo</w:t>
      </w:r>
    </w:p>
    <w:p w:rsidR="00FA3D3B" w:rsidRPr="00D85C1E" w:rsidRDefault="00AF76F5">
      <w:pPr>
        <w:spacing w:before="240" w:after="0"/>
      </w:pPr>
      <w:r w:rsidRPr="00D85C1E">
        <w:t xml:space="preserve"> </w:t>
      </w:r>
    </w:p>
    <w:p w:rsidR="003C752A" w:rsidRPr="006D41BE" w:rsidRDefault="00AF76F5" w:rsidP="00F35DEE">
      <w:pPr>
        <w:spacing w:after="0"/>
        <w:jc w:val="both"/>
      </w:pPr>
      <w:r w:rsidRPr="00D85C1E">
        <w:t xml:space="preserve">La richiesta di </w:t>
      </w:r>
      <w:r w:rsidR="00CB59E0" w:rsidRPr="00D85C1E">
        <w:t>contributo</w:t>
      </w:r>
      <w:r w:rsidRPr="00D85C1E">
        <w:t xml:space="preserve"> dovrà pervenire a ICE Agenzia entro e non oltre il 30 giugno 2020 tramite po</w:t>
      </w:r>
      <w:r w:rsidR="00C73776">
        <w:t xml:space="preserve">sta elettronica certificata al seguente indirizzo mail </w:t>
      </w:r>
      <w:r w:rsidR="00C73776" w:rsidRPr="00C73776">
        <w:rPr>
          <w:color w:val="1F497D" w:themeColor="text2"/>
          <w:u w:val="single"/>
        </w:rPr>
        <w:t>LINK</w:t>
      </w:r>
      <w:r w:rsidR="00B26A6C">
        <w:rPr>
          <w:color w:val="1F497D" w:themeColor="text2"/>
          <w:u w:val="single"/>
        </w:rPr>
        <w:t>(</w:t>
      </w:r>
      <w:r w:rsidR="001C170D" w:rsidRPr="001C170D">
        <w:rPr>
          <w:color w:val="1F497D" w:themeColor="text2"/>
          <w:u w:val="single"/>
        </w:rPr>
        <w:t>PEC Ufficio merceologico competente</w:t>
      </w:r>
      <w:r w:rsidR="00B26A6C">
        <w:rPr>
          <w:color w:val="1F497D" w:themeColor="text2"/>
          <w:u w:val="single"/>
        </w:rPr>
        <w:t>)</w:t>
      </w:r>
      <w:r w:rsidRPr="00D85C1E">
        <w:t xml:space="preserve"> corredata da lettera di ammissione de</w:t>
      </w:r>
      <w:r w:rsidR="003C752A" w:rsidRPr="00D85C1E">
        <w:t xml:space="preserve">ll’iniziativa di cui al </w:t>
      </w:r>
      <w:r w:rsidR="003C752A" w:rsidRPr="006D41BE">
        <w:t>punto 1.</w:t>
      </w:r>
    </w:p>
    <w:p w:rsidR="00FA3D3B" w:rsidRPr="006D41BE" w:rsidRDefault="00AF76F5" w:rsidP="00F35DEE">
      <w:pPr>
        <w:spacing w:after="0"/>
        <w:jc w:val="both"/>
      </w:pPr>
      <w:r w:rsidRPr="006D41BE">
        <w:t>La domanda dovrà essere presentata utilizzando il modulo allegato con autocertificazione</w:t>
      </w:r>
      <w:r w:rsidR="00B24D16" w:rsidRPr="006D41BE">
        <w:t xml:space="preserve"> </w:t>
      </w:r>
      <w:r w:rsidR="00D06A1F" w:rsidRPr="006D41BE">
        <w:t>delle varie tipologie di spesa sostenute, che le stesse rientrino tra quelle ammissibili e che siano</w:t>
      </w:r>
      <w:r w:rsidR="00B24D16" w:rsidRPr="006D41BE">
        <w:t xml:space="preserve"> riconducibili all’iniziativa per cui si</w:t>
      </w:r>
      <w:r w:rsidRPr="006D41BE">
        <w:t xml:space="preserve"> presenta lettera di ammissione</w:t>
      </w:r>
      <w:r w:rsidR="00B24D16" w:rsidRPr="006D41BE">
        <w:t>.</w:t>
      </w:r>
    </w:p>
    <w:p w:rsidR="005B4167" w:rsidRPr="006D41BE" w:rsidRDefault="005B4167" w:rsidP="00F35D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D41BE">
        <w:t xml:space="preserve">La richiesta potrà essere presentata solo in </w:t>
      </w:r>
      <w:r w:rsidR="00F35DEE">
        <w:t>un’</w:t>
      </w:r>
      <w:r w:rsidRPr="006D41BE">
        <w:t xml:space="preserve">unica soluzione. </w:t>
      </w:r>
    </w:p>
    <w:p w:rsidR="00D85C1E" w:rsidRPr="006D41BE" w:rsidRDefault="00EC7FF1" w:rsidP="00F35D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D0EB0">
        <w:t>In caso di più richieste del medesimo soggetto verrà accettata la prima richiesta trasmessa in ordine temporale all’ICE-Agenzia</w:t>
      </w:r>
    </w:p>
    <w:p w:rsidR="005B4167" w:rsidRPr="006D41BE" w:rsidRDefault="005B4167" w:rsidP="005B4167">
      <w:pPr>
        <w:spacing w:after="0"/>
        <w:rPr>
          <w:strike/>
        </w:rPr>
      </w:pPr>
    </w:p>
    <w:p w:rsidR="005B4167" w:rsidRPr="006D41BE" w:rsidRDefault="005B4167" w:rsidP="005B41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  <w:r w:rsidRPr="006D41BE">
        <w:rPr>
          <w:b/>
        </w:rPr>
        <w:t>TRATTAMENTO FISCALE E CONTABILE</w:t>
      </w:r>
    </w:p>
    <w:p w:rsidR="005B4167" w:rsidRPr="006D41BE" w:rsidRDefault="005B4167" w:rsidP="005B416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</w:pPr>
    </w:p>
    <w:p w:rsidR="005B4167" w:rsidRPr="006D41BE" w:rsidRDefault="005B4167" w:rsidP="005B41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D41BE">
        <w:t>Le somme che ICE-Agenzia corrisponderà alle aziende a seguito dell'emergenza Coronavirus, fermo restando quanto stabilito circa le aziende che ne hanno diritto, saranno trattate dal punto di vista fiscale e contabile come segue.</w:t>
      </w:r>
    </w:p>
    <w:p w:rsidR="005B4167" w:rsidRPr="006D41BE" w:rsidRDefault="005B4167" w:rsidP="005B41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6D41BE">
        <w:t xml:space="preserve">L'azienda ammessa alla procedura dovrà inviare fattura elettronica esente IVA ai sensi dell'art. 2 del DPR 633/72, con esposizione di ritenuta del 4% ai sensi dell’art. 28 del DPR 600/73 e con assolvimento del bollo se il totale fattura è superiore a € 77,47. Saranno fornite </w:t>
      </w:r>
      <w:r w:rsidR="00C25D27" w:rsidRPr="00DD0EB0">
        <w:t>sulla homepage</w:t>
      </w:r>
      <w:r w:rsidR="00C25D27" w:rsidRPr="006D41BE">
        <w:t xml:space="preserve"> del sito ICE </w:t>
      </w:r>
      <w:r w:rsidRPr="006D41BE">
        <w:t>specifiche istruzioni per la valorizzazione dei campi nel tracciato XML della fattura.</w:t>
      </w:r>
    </w:p>
    <w:p w:rsidR="005B4167" w:rsidRPr="006D41BE" w:rsidRDefault="005B4167" w:rsidP="00AF76F5">
      <w:pPr>
        <w:spacing w:after="0"/>
      </w:pPr>
    </w:p>
    <w:p w:rsidR="00D85C1E" w:rsidRPr="006D41BE" w:rsidRDefault="00AF76F5" w:rsidP="00B24D16">
      <w:pPr>
        <w:spacing w:before="240" w:after="0"/>
        <w:rPr>
          <w:b/>
        </w:rPr>
      </w:pPr>
      <w:r w:rsidRPr="006D41BE">
        <w:rPr>
          <w:b/>
        </w:rPr>
        <w:t>Verifiche e revoche delle misure</w:t>
      </w:r>
    </w:p>
    <w:p w:rsidR="00C25D27" w:rsidRPr="006D41BE" w:rsidRDefault="00C25D27" w:rsidP="00745A13">
      <w:pPr>
        <w:spacing w:before="240" w:after="0"/>
        <w:jc w:val="both"/>
      </w:pPr>
      <w:r w:rsidRPr="00DD0EB0">
        <w:t>L’ICE-Agenzia può effettuare verifiche, anche a campione, sulle dichiarazioni presentate dai richiedenti e in caso di false attestazioni procederà al recupero delle somme eventualmente già corrisposte e all’automatica denuncia alle Autorità competenti</w:t>
      </w:r>
      <w:r w:rsidRPr="006D41BE">
        <w:t>.</w:t>
      </w:r>
    </w:p>
    <w:p w:rsidR="00D85C1E" w:rsidRPr="00D85C1E" w:rsidRDefault="00AF76F5" w:rsidP="00B24D16">
      <w:pPr>
        <w:spacing w:before="240" w:after="0"/>
        <w:rPr>
          <w:b/>
        </w:rPr>
      </w:pPr>
      <w:r w:rsidRPr="00D85C1E">
        <w:rPr>
          <w:b/>
        </w:rPr>
        <w:t>Informazioni e contatti</w:t>
      </w:r>
    </w:p>
    <w:p w:rsidR="00FA3D3B" w:rsidRPr="00AC711B" w:rsidRDefault="00AF76F5" w:rsidP="00B24D16">
      <w:pPr>
        <w:spacing w:before="240" w:after="0"/>
        <w:rPr>
          <w:b/>
          <w:color w:val="FF0000"/>
        </w:rPr>
      </w:pPr>
      <w:r w:rsidRPr="00D85C1E">
        <w:lastRenderedPageBreak/>
        <w:t xml:space="preserve">In caso di richiesta di informazioni e chiarimenti, l’indirizzo di riferimento è: </w:t>
      </w:r>
      <w:r w:rsidR="00B26A6C" w:rsidRPr="00C73776">
        <w:rPr>
          <w:color w:val="1F497D" w:themeColor="text2"/>
          <w:u w:val="single"/>
        </w:rPr>
        <w:t>LINK</w:t>
      </w:r>
      <w:r w:rsidR="00B26A6C">
        <w:rPr>
          <w:color w:val="1F497D" w:themeColor="text2"/>
          <w:u w:val="single"/>
        </w:rPr>
        <w:t>(indirizzo MAIL GENERALE Ufficio</w:t>
      </w:r>
      <w:r w:rsidR="001C170D">
        <w:rPr>
          <w:color w:val="1F497D" w:themeColor="text2"/>
          <w:u w:val="single"/>
        </w:rPr>
        <w:t xml:space="preserve"> Merceologico</w:t>
      </w:r>
      <w:r w:rsidR="00B26A6C">
        <w:rPr>
          <w:color w:val="1F497D" w:themeColor="text2"/>
          <w:u w:val="single"/>
        </w:rPr>
        <w:t>)</w:t>
      </w:r>
    </w:p>
    <w:p w:rsidR="00B24D16" w:rsidRPr="00D85C1E" w:rsidRDefault="00AF76F5" w:rsidP="00B24D16">
      <w:pPr>
        <w:spacing w:before="240" w:after="0"/>
        <w:rPr>
          <w:b/>
        </w:rPr>
      </w:pPr>
      <w:r w:rsidRPr="00D85C1E">
        <w:rPr>
          <w:b/>
        </w:rPr>
        <w:t>Trattamento dati personali</w:t>
      </w:r>
    </w:p>
    <w:p w:rsidR="00FA3D3B" w:rsidRPr="00D85C1E" w:rsidRDefault="00AF76F5" w:rsidP="00745A13">
      <w:pPr>
        <w:spacing w:before="240" w:after="0"/>
        <w:jc w:val="both"/>
        <w:rPr>
          <w:b/>
        </w:rPr>
      </w:pPr>
      <w:r w:rsidRPr="00D85C1E">
        <w:t>I dati personali raccolti saranno trattati, utilizzati e diffusi in conformità al Regolamento UE 679/2016/CE per fini strettamente strumentali allo svolgimento delle funzioni istituzionali dell'ICE-Agenzia e a quanto stabilito dal presente Regolamento Generale per la partecipazione alle iniziative promozionali organizzate dall’ICE-Agenzia. I dati potranno essere modificati o cancellati sulla base di specifica richiesta inoltrata all'ICE-Agenzia.</w:t>
      </w:r>
    </w:p>
    <w:p w:rsidR="00FA3D3B" w:rsidRPr="00D85C1E" w:rsidRDefault="00AF76F5" w:rsidP="00D85C1E">
      <w:pPr>
        <w:spacing w:before="240" w:after="0"/>
      </w:pPr>
      <w:r w:rsidRPr="00D85C1E">
        <w:t xml:space="preserve"> </w:t>
      </w:r>
    </w:p>
    <w:sectPr w:rsidR="00FA3D3B" w:rsidRPr="00D85C1E" w:rsidSect="00976098">
      <w:headerReference w:type="default" r:id="rId10"/>
      <w:footerReference w:type="default" r:id="rId11"/>
      <w:pgSz w:w="12240" w:h="15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C6" w:rsidRDefault="00B708C6" w:rsidP="00AB7F29">
      <w:pPr>
        <w:spacing w:after="0" w:line="240" w:lineRule="auto"/>
      </w:pPr>
      <w:r>
        <w:separator/>
      </w:r>
    </w:p>
  </w:endnote>
  <w:endnote w:type="continuationSeparator" w:id="0">
    <w:p w:rsidR="00B708C6" w:rsidRDefault="00B708C6" w:rsidP="00AB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7117"/>
      <w:docPartObj>
        <w:docPartGallery w:val="Page Numbers (Bottom of Page)"/>
        <w:docPartUnique/>
      </w:docPartObj>
    </w:sdtPr>
    <w:sdtEndPr/>
    <w:sdtContent>
      <w:p w:rsidR="00AB7F29" w:rsidRDefault="001834A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F29" w:rsidRDefault="00AB7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C6" w:rsidRDefault="00B708C6" w:rsidP="00AB7F29">
      <w:pPr>
        <w:spacing w:after="0" w:line="240" w:lineRule="auto"/>
      </w:pPr>
      <w:r>
        <w:separator/>
      </w:r>
    </w:p>
  </w:footnote>
  <w:footnote w:type="continuationSeparator" w:id="0">
    <w:p w:rsidR="00B708C6" w:rsidRDefault="00B708C6" w:rsidP="00AB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7116"/>
      <w:docPartObj>
        <w:docPartGallery w:val="Page Numbers (Top of Page)"/>
        <w:docPartUnique/>
      </w:docPartObj>
    </w:sdtPr>
    <w:sdtEndPr/>
    <w:sdtContent>
      <w:p w:rsidR="00AB7F29" w:rsidRDefault="001834AA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F29" w:rsidRDefault="00AB7F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EFC"/>
    <w:multiLevelType w:val="multilevel"/>
    <w:tmpl w:val="1FBCB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7D1E84"/>
    <w:multiLevelType w:val="multilevel"/>
    <w:tmpl w:val="C046A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3B"/>
    <w:rsid w:val="000871BE"/>
    <w:rsid w:val="00090119"/>
    <w:rsid w:val="000F6125"/>
    <w:rsid w:val="001330C8"/>
    <w:rsid w:val="001834AA"/>
    <w:rsid w:val="001A1046"/>
    <w:rsid w:val="001C170D"/>
    <w:rsid w:val="001E0BC4"/>
    <w:rsid w:val="00250896"/>
    <w:rsid w:val="00275AB5"/>
    <w:rsid w:val="003642A2"/>
    <w:rsid w:val="003C752A"/>
    <w:rsid w:val="00430009"/>
    <w:rsid w:val="0044712D"/>
    <w:rsid w:val="004B24AB"/>
    <w:rsid w:val="005734D8"/>
    <w:rsid w:val="005A714D"/>
    <w:rsid w:val="005B4167"/>
    <w:rsid w:val="0069695A"/>
    <w:rsid w:val="006A30BA"/>
    <w:rsid w:val="006D41BE"/>
    <w:rsid w:val="00745A13"/>
    <w:rsid w:val="007534A0"/>
    <w:rsid w:val="0078397A"/>
    <w:rsid w:val="00853EFE"/>
    <w:rsid w:val="0089758E"/>
    <w:rsid w:val="0093123F"/>
    <w:rsid w:val="009374AE"/>
    <w:rsid w:val="00976098"/>
    <w:rsid w:val="00AB7F29"/>
    <w:rsid w:val="00AC711B"/>
    <w:rsid w:val="00AF76F5"/>
    <w:rsid w:val="00B24D16"/>
    <w:rsid w:val="00B26A6C"/>
    <w:rsid w:val="00B640F2"/>
    <w:rsid w:val="00B708C6"/>
    <w:rsid w:val="00BC07A5"/>
    <w:rsid w:val="00BD1092"/>
    <w:rsid w:val="00BE2E7F"/>
    <w:rsid w:val="00C25D27"/>
    <w:rsid w:val="00C72A60"/>
    <w:rsid w:val="00C73776"/>
    <w:rsid w:val="00CB59E0"/>
    <w:rsid w:val="00CB70B5"/>
    <w:rsid w:val="00D06A1F"/>
    <w:rsid w:val="00D12090"/>
    <w:rsid w:val="00D32246"/>
    <w:rsid w:val="00D62022"/>
    <w:rsid w:val="00D85C1E"/>
    <w:rsid w:val="00DC29CE"/>
    <w:rsid w:val="00E01D60"/>
    <w:rsid w:val="00E04E8E"/>
    <w:rsid w:val="00EC7FF1"/>
    <w:rsid w:val="00EF1B97"/>
    <w:rsid w:val="00F01389"/>
    <w:rsid w:val="00F23B3C"/>
    <w:rsid w:val="00F2500B"/>
    <w:rsid w:val="00F35DEE"/>
    <w:rsid w:val="00F71BE6"/>
    <w:rsid w:val="00F90C05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F6DD"/>
  <w15:docId w15:val="{FC569A54-FD92-4F82-9EB7-B9540463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76098"/>
  </w:style>
  <w:style w:type="paragraph" w:styleId="Titolo1">
    <w:name w:val="heading 1"/>
    <w:basedOn w:val="Normale"/>
    <w:next w:val="Normale"/>
    <w:rsid w:val="009760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76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76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76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7609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76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9760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760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B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F29"/>
  </w:style>
  <w:style w:type="paragraph" w:styleId="Pidipagina">
    <w:name w:val="footer"/>
    <w:basedOn w:val="Normale"/>
    <w:link w:val="PidipaginaCarattere"/>
    <w:uiPriority w:val="99"/>
    <w:unhideWhenUsed/>
    <w:rsid w:val="00AB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F29"/>
  </w:style>
  <w:style w:type="character" w:styleId="Collegamentoipertestuale">
    <w:name w:val="Hyperlink"/>
    <w:basedOn w:val="Carpredefinitoparagrafo"/>
    <w:uiPriority w:val="99"/>
    <w:unhideWhenUsed/>
    <w:rsid w:val="00BE2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otti.persona@cert.ic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otti.persona@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HMTmNC6gsfCu5gxsXGR2FuEYQ==">AMUW2mUz5Szy4MzW56vqRzhAZngBBDUszbf/LFU0o8Vuieg88R7xJ1NmgrDih3W5OJAf5Gu7Vb1Q5+swoUD8lV+bQdjHuYfkdrUwCXowLxI7BULYyJBJ2bU=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D1B57373</Template>
  <TotalTime>4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Silvio</dc:creator>
  <cp:lastModifiedBy>Nanni Alessio</cp:lastModifiedBy>
  <cp:revision>3</cp:revision>
  <dcterms:created xsi:type="dcterms:W3CDTF">2020-03-25T14:45:00Z</dcterms:created>
  <dcterms:modified xsi:type="dcterms:W3CDTF">2020-03-25T15:11:00Z</dcterms:modified>
</cp:coreProperties>
</file>